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4A28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DFCE3B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指导性技术文件起草单位和起草工作组专家报名表</w:t>
      </w:r>
    </w:p>
    <w:tbl>
      <w:tblPr>
        <w:tblStyle w:val="6"/>
        <w:tblW w:w="9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750"/>
        <w:gridCol w:w="1566"/>
        <w:gridCol w:w="372"/>
        <w:gridCol w:w="1455"/>
        <w:gridCol w:w="981"/>
        <w:gridCol w:w="1984"/>
      </w:tblGrid>
      <w:tr w14:paraId="5C10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96" w:type="dxa"/>
            <w:vAlign w:val="center"/>
          </w:tcPr>
          <w:p w14:paraId="49B9FF23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3688" w:type="dxa"/>
            <w:gridSpan w:val="3"/>
            <w:vAlign w:val="center"/>
          </w:tcPr>
          <w:p w14:paraId="7F7DB901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152F4CA8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统一社会信用代码</w:t>
            </w:r>
          </w:p>
        </w:tc>
        <w:tc>
          <w:tcPr>
            <w:tcW w:w="2965" w:type="dxa"/>
            <w:gridSpan w:val="2"/>
            <w:vAlign w:val="center"/>
          </w:tcPr>
          <w:p w14:paraId="529C9515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782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96" w:type="dxa"/>
            <w:vAlign w:val="center"/>
          </w:tcPr>
          <w:p w14:paraId="73D3F514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通信地址</w:t>
            </w:r>
          </w:p>
        </w:tc>
        <w:tc>
          <w:tcPr>
            <w:tcW w:w="8108" w:type="dxa"/>
            <w:gridSpan w:val="6"/>
            <w:vAlign w:val="center"/>
          </w:tcPr>
          <w:p w14:paraId="256DFCA6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9BB2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496" w:type="dxa"/>
            <w:vAlign w:val="center"/>
          </w:tcPr>
          <w:p w14:paraId="290C6AA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单位情况</w:t>
            </w:r>
          </w:p>
          <w:p w14:paraId="5C65039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介绍</w:t>
            </w:r>
          </w:p>
        </w:tc>
        <w:tc>
          <w:tcPr>
            <w:tcW w:w="8108" w:type="dxa"/>
            <w:gridSpan w:val="6"/>
            <w:vAlign w:val="center"/>
          </w:tcPr>
          <w:p w14:paraId="2A4810D9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DFB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604" w:type="dxa"/>
            <w:gridSpan w:val="7"/>
            <w:vAlign w:val="center"/>
          </w:tcPr>
          <w:p w14:paraId="0D284C17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推荐专家信息</w:t>
            </w:r>
          </w:p>
        </w:tc>
      </w:tr>
      <w:tr w14:paraId="3E5B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Align w:val="center"/>
          </w:tcPr>
          <w:p w14:paraId="1FD48835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50" w:type="dxa"/>
            <w:vAlign w:val="center"/>
          </w:tcPr>
          <w:p w14:paraId="377A1306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6138A8B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27" w:type="dxa"/>
            <w:gridSpan w:val="2"/>
            <w:vAlign w:val="center"/>
          </w:tcPr>
          <w:p w14:paraId="55AE5983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1CACE44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984" w:type="dxa"/>
            <w:vAlign w:val="center"/>
          </w:tcPr>
          <w:p w14:paraId="2FBE9B5D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C73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96" w:type="dxa"/>
            <w:vAlign w:val="center"/>
          </w:tcPr>
          <w:p w14:paraId="450C437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职务/职称</w:t>
            </w:r>
          </w:p>
        </w:tc>
        <w:tc>
          <w:tcPr>
            <w:tcW w:w="1750" w:type="dxa"/>
            <w:vAlign w:val="center"/>
          </w:tcPr>
          <w:p w14:paraId="0285AB4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5D08F50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1827" w:type="dxa"/>
            <w:gridSpan w:val="2"/>
            <w:vAlign w:val="center"/>
          </w:tcPr>
          <w:p w14:paraId="3BADABE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10A9500F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984" w:type="dxa"/>
            <w:vAlign w:val="center"/>
          </w:tcPr>
          <w:p w14:paraId="4A710253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679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Align w:val="center"/>
          </w:tcPr>
          <w:p w14:paraId="155882D5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1750" w:type="dxa"/>
            <w:vAlign w:val="center"/>
          </w:tcPr>
          <w:p w14:paraId="7F9FF0A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35E1321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微信号</w:t>
            </w:r>
          </w:p>
        </w:tc>
        <w:tc>
          <w:tcPr>
            <w:tcW w:w="1827" w:type="dxa"/>
            <w:gridSpan w:val="2"/>
            <w:vAlign w:val="center"/>
          </w:tcPr>
          <w:p w14:paraId="1B4C090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4F04305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1984" w:type="dxa"/>
            <w:vAlign w:val="center"/>
          </w:tcPr>
          <w:p w14:paraId="6EBFFDD4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D13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496" w:type="dxa"/>
            <w:vAlign w:val="center"/>
          </w:tcPr>
          <w:p w14:paraId="142ED6C1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工作履历</w:t>
            </w:r>
          </w:p>
        </w:tc>
        <w:tc>
          <w:tcPr>
            <w:tcW w:w="8108" w:type="dxa"/>
            <w:gridSpan w:val="6"/>
            <w:vAlign w:val="center"/>
          </w:tcPr>
          <w:p w14:paraId="63F159EA"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6A0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496" w:type="dxa"/>
            <w:vAlign w:val="center"/>
          </w:tcPr>
          <w:p w14:paraId="2B9E3EC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参加国内外标准化技术工作情况</w:t>
            </w:r>
          </w:p>
        </w:tc>
        <w:tc>
          <w:tcPr>
            <w:tcW w:w="8108" w:type="dxa"/>
            <w:gridSpan w:val="6"/>
            <w:vAlign w:val="center"/>
          </w:tcPr>
          <w:p w14:paraId="70DBAD9C"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1AB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496" w:type="dxa"/>
            <w:vAlign w:val="center"/>
          </w:tcPr>
          <w:p w14:paraId="3C99AF88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专业能力特长</w:t>
            </w:r>
          </w:p>
        </w:tc>
        <w:tc>
          <w:tcPr>
            <w:tcW w:w="8108" w:type="dxa"/>
            <w:gridSpan w:val="6"/>
            <w:vAlign w:val="center"/>
          </w:tcPr>
          <w:p w14:paraId="6EEFD429"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1978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1496" w:type="dxa"/>
            <w:vAlign w:val="center"/>
          </w:tcPr>
          <w:p w14:paraId="1F1DACC7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申请参加的指导性技术文件项目</w:t>
            </w:r>
          </w:p>
        </w:tc>
        <w:tc>
          <w:tcPr>
            <w:tcW w:w="8108" w:type="dxa"/>
            <w:gridSpan w:val="6"/>
            <w:vAlign w:val="center"/>
          </w:tcPr>
          <w:p w14:paraId="507A1AB9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1.量子技术应用风险管理指南(计划号:</w:t>
            </w:r>
            <w:r>
              <w:rPr>
                <w:rFonts w:ascii="仿宋_GB2312" w:eastAsia="仿宋_GB2312"/>
                <w:sz w:val="24"/>
                <w:szCs w:val="24"/>
              </w:rPr>
              <w:t>20264599-Z-469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7760002C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2.量子标准器性能表征方法(计划号:</w:t>
            </w:r>
            <w:r>
              <w:rPr>
                <w:rFonts w:ascii="仿宋_GB2312" w:eastAsia="仿宋_GB2312"/>
                <w:sz w:val="24"/>
                <w:szCs w:val="24"/>
              </w:rPr>
              <w:t>20264598-Z-469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38F39770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3.量子纠错解码器能力评估方法(计划号:20264589-Z-469)</w:t>
            </w:r>
          </w:p>
          <w:p w14:paraId="74057C7A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4.离子阱量子计算系统 参考架构(计划号:</w:t>
            </w:r>
            <w:r>
              <w:rPr>
                <w:rFonts w:ascii="仿宋_GB2312" w:eastAsia="仿宋_GB2312"/>
                <w:sz w:val="24"/>
                <w:szCs w:val="24"/>
              </w:rPr>
              <w:t>20264590-Z-469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11853787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5.超导量子计算操作系统 参考架构(计划号:</w:t>
            </w:r>
            <w:r>
              <w:rPr>
                <w:rFonts w:ascii="仿宋_GB2312" w:eastAsia="仿宋_GB2312"/>
                <w:sz w:val="24"/>
                <w:szCs w:val="24"/>
              </w:rPr>
              <w:t>20264596-Z-469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3EAFFC67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6.量子计算微分方程求解方法技术规范(计划号:</w:t>
            </w:r>
            <w:r>
              <w:rPr>
                <w:rFonts w:ascii="仿宋_GB2312" w:eastAsia="仿宋_GB2312"/>
                <w:sz w:val="24"/>
                <w:szCs w:val="24"/>
              </w:rPr>
              <w:t>20264604-Z-469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0072C467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7.量子-经典融合算力系统 能力评估方法(计划号:20264597-Z-469)</w:t>
            </w:r>
          </w:p>
          <w:p w14:paraId="4DE553BF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8.量子人工智能算法能力评估方法(计划号:</w:t>
            </w:r>
            <w:r>
              <w:rPr>
                <w:rFonts w:ascii="仿宋_GB2312" w:eastAsia="仿宋_GB2312"/>
                <w:sz w:val="24"/>
                <w:szCs w:val="24"/>
              </w:rPr>
              <w:t>20264592-Z-469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71CAA64B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9.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量子人工智能训练推理平台 架构与功能要求(计划号:</w:t>
            </w:r>
            <w:r>
              <w:rPr>
                <w:rFonts w:ascii="仿宋_GB2312" w:eastAsia="仿宋_GB2312"/>
                <w:spacing w:val="-11"/>
                <w:w w:val="95"/>
                <w:sz w:val="24"/>
                <w:szCs w:val="24"/>
              </w:rPr>
              <w:t>20264595-Z-469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)</w:t>
            </w:r>
          </w:p>
          <w:p w14:paraId="065A83BC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10.量子测量 微纳米尺度温度测量(计划号:</w:t>
            </w:r>
            <w:r>
              <w:rPr>
                <w:rFonts w:ascii="仿宋_GB2312" w:eastAsia="仿宋_GB2312"/>
                <w:sz w:val="24"/>
                <w:szCs w:val="24"/>
              </w:rPr>
              <w:t>20264601-Z-469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597C79C5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量子测量 光子数分辨探测器性能测试方法(计划号:</w:t>
            </w:r>
            <w:r>
              <w:rPr>
                <w:rFonts w:ascii="仿宋_GB2312" w:eastAsia="仿宋_GB2312"/>
                <w:spacing w:val="-11"/>
                <w:w w:val="95"/>
                <w:sz w:val="24"/>
                <w:szCs w:val="24"/>
              </w:rPr>
              <w:t>20264602-Z-469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)</w:t>
            </w:r>
          </w:p>
          <w:p w14:paraId="1758566E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12.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量子测量 超极化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He弱磁场绝对值测量方法(计划号:</w:t>
            </w:r>
            <w:r>
              <w:rPr>
                <w:rFonts w:ascii="仿宋_GB2312" w:eastAsia="仿宋_GB2312"/>
                <w:spacing w:val="-11"/>
                <w:w w:val="95"/>
                <w:sz w:val="24"/>
                <w:szCs w:val="24"/>
              </w:rPr>
              <w:t>20264603-Z-469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)</w:t>
            </w:r>
          </w:p>
          <w:p w14:paraId="32F887F6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13.</w:t>
            </w:r>
            <w:r>
              <w:rPr>
                <w:rFonts w:hint="eastAsia" w:ascii="仿宋_GB2312" w:eastAsia="仿宋_GB2312"/>
                <w:spacing w:val="-17"/>
                <w:w w:val="95"/>
                <w:sz w:val="24"/>
                <w:szCs w:val="24"/>
              </w:rPr>
              <w:t>量子测量 金刚石氮-空位色心温度传感器测温方法(计划号:</w:t>
            </w:r>
            <w:r>
              <w:rPr>
                <w:rFonts w:ascii="仿宋_GB2312" w:eastAsia="仿宋_GB2312"/>
                <w:spacing w:val="-17"/>
                <w:w w:val="95"/>
                <w:sz w:val="24"/>
                <w:szCs w:val="24"/>
              </w:rPr>
              <w:t>20264600-Z-469</w:t>
            </w:r>
            <w:r>
              <w:rPr>
                <w:rFonts w:hint="eastAsia" w:ascii="仿宋_GB2312" w:eastAsia="仿宋_GB2312"/>
                <w:spacing w:val="-17"/>
                <w:w w:val="95"/>
                <w:sz w:val="24"/>
                <w:szCs w:val="24"/>
              </w:rPr>
              <w:t>)</w:t>
            </w:r>
          </w:p>
          <w:p w14:paraId="0384C595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14.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量子测量 海洋动态绝对重力仪技术规范(计划号:</w:t>
            </w:r>
            <w:r>
              <w:rPr>
                <w:rFonts w:ascii="仿宋_GB2312" w:eastAsia="仿宋_GB2312"/>
                <w:spacing w:val="-11"/>
                <w:w w:val="95"/>
                <w:sz w:val="24"/>
                <w:szCs w:val="24"/>
              </w:rPr>
              <w:t>20264591-Z-469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)</w:t>
            </w:r>
          </w:p>
          <w:p w14:paraId="179C971C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15.量子测量 原子重力仪地震学应用指南(计划号:</w:t>
            </w:r>
            <w:r>
              <w:rPr>
                <w:rFonts w:ascii="仿宋_GB2312" w:eastAsia="仿宋_GB2312"/>
                <w:sz w:val="24"/>
                <w:szCs w:val="24"/>
              </w:rPr>
              <w:t>20264594-Z-469</w:t>
            </w:r>
            <w:r>
              <w:rPr>
                <w:rFonts w:hint="eastAsia" w:ascii="仿宋_GB2312" w:eastAsia="仿宋_GB2312"/>
                <w:sz w:val="24"/>
                <w:szCs w:val="24"/>
              </w:rPr>
              <w:t>)</w:t>
            </w:r>
          </w:p>
          <w:p w14:paraId="6D5DC691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</w:rPr>
              <w:t>16.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量子测量 原子重力仪、重力梯度仪地质勘探应用指南(计划号:</w:t>
            </w:r>
            <w:r>
              <w:rPr>
                <w:rFonts w:ascii="仿宋_GB2312" w:eastAsia="仿宋_GB2312"/>
                <w:spacing w:val="-11"/>
                <w:w w:val="95"/>
                <w:sz w:val="24"/>
                <w:szCs w:val="24"/>
              </w:rPr>
              <w:t>20264593-Z-469</w:t>
            </w:r>
            <w:r>
              <w:rPr>
                <w:rFonts w:hint="eastAsia" w:ascii="仿宋_GB2312" w:eastAsia="仿宋_GB2312"/>
                <w:spacing w:val="-11"/>
                <w:w w:val="95"/>
                <w:sz w:val="24"/>
                <w:szCs w:val="24"/>
              </w:rPr>
              <w:t>)</w:t>
            </w:r>
          </w:p>
        </w:tc>
      </w:tr>
      <w:tr w14:paraId="66C7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496" w:type="dxa"/>
            <w:vAlign w:val="center"/>
          </w:tcPr>
          <w:p w14:paraId="6D400AA5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本人签字</w:t>
            </w:r>
          </w:p>
        </w:tc>
        <w:tc>
          <w:tcPr>
            <w:tcW w:w="8108" w:type="dxa"/>
            <w:gridSpan w:val="6"/>
            <w:vAlign w:val="center"/>
          </w:tcPr>
          <w:p w14:paraId="4CE54EBB">
            <w:pPr>
              <w:snapToGrid w:val="0"/>
              <w:spacing w:before="156" w:beforeLines="50" w:line="360" w:lineRule="auto"/>
              <w:ind w:firstLine="560" w:firstLineChars="200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>本人承诺提供的材料真实、准确，愿意遵守国家标准化指导性技术文件的有关规定，积极参与起草工作组组织的各项活动，愿意承担工作组分配的相关工作，认真履行工作组成员应承担的各项职责和义务。</w:t>
            </w:r>
          </w:p>
          <w:p w14:paraId="140A4044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方正仿宋_GBK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方正仿宋_GBK"/>
                <w:sz w:val="28"/>
                <w:szCs w:val="28"/>
              </w:rPr>
              <w:t>本人签字：</w:t>
            </w:r>
          </w:p>
          <w:p w14:paraId="68502C7E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 xml:space="preserve">                     年  月  日</w:t>
            </w:r>
          </w:p>
        </w:tc>
      </w:tr>
      <w:tr w14:paraId="374B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  <w:jc w:val="center"/>
        </w:trPr>
        <w:tc>
          <w:tcPr>
            <w:tcW w:w="1496" w:type="dxa"/>
            <w:vAlign w:val="center"/>
          </w:tcPr>
          <w:p w14:paraId="1C50D4D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8108" w:type="dxa"/>
            <w:gridSpan w:val="6"/>
          </w:tcPr>
          <w:p w14:paraId="6402A701">
            <w:pPr>
              <w:snapToGrid w:val="0"/>
              <w:spacing w:before="156" w:beforeLines="50" w:line="360" w:lineRule="auto"/>
              <w:ind w:firstLine="560" w:firstLineChars="200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>我单位申请作为国家标准化指导性技术文件起草单位，并委派专人参与文件制定，对文件制定工作提供技术和资源支持，按要求完成相关任务，承担应尽义务。</w:t>
            </w:r>
          </w:p>
          <w:p w14:paraId="54CDBC36">
            <w:pPr>
              <w:snapToGrid w:val="0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</w:p>
          <w:p w14:paraId="73BA3E34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方正仿宋_GBK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方正仿宋_GBK"/>
                <w:sz w:val="28"/>
                <w:szCs w:val="28"/>
              </w:rPr>
              <w:t>负责人签字：</w:t>
            </w:r>
          </w:p>
          <w:p w14:paraId="4AF141E2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 xml:space="preserve">                     年  月  日</w:t>
            </w:r>
          </w:p>
          <w:p w14:paraId="247951A5">
            <w:pPr>
              <w:snapToGrid w:val="0"/>
              <w:spacing w:line="360" w:lineRule="auto"/>
              <w:ind w:firstLine="560" w:firstLineChars="200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sz w:val="28"/>
                <w:szCs w:val="28"/>
              </w:rPr>
              <w:t xml:space="preserve">                          （单位盖章）</w:t>
            </w:r>
          </w:p>
          <w:p w14:paraId="5D3DF8E9">
            <w:pPr>
              <w:snapToGrid w:val="0"/>
              <w:ind w:firstLine="560" w:firstLineChars="200"/>
              <w:rPr>
                <w:rFonts w:ascii="仿宋_GB2312" w:eastAsia="仿宋_GB2312" w:cs="方正仿宋_GBK"/>
                <w:sz w:val="28"/>
                <w:szCs w:val="28"/>
              </w:rPr>
            </w:pPr>
          </w:p>
          <w:p w14:paraId="2D5806F9">
            <w:pPr>
              <w:snapToGrid w:val="0"/>
              <w:ind w:firstLine="560" w:firstLineChars="200"/>
              <w:rPr>
                <w:rFonts w:hint="eastAsia" w:ascii="仿宋_GB2312" w:eastAsia="仿宋_GB2312" w:cs="方正仿宋_GBK"/>
                <w:sz w:val="28"/>
                <w:szCs w:val="28"/>
              </w:rPr>
            </w:pPr>
            <w:bookmarkStart w:id="0" w:name="_GoBack"/>
            <w:bookmarkEnd w:id="0"/>
          </w:p>
          <w:p w14:paraId="2D82F7E9">
            <w:pPr>
              <w:snapToGrid w:val="0"/>
              <w:ind w:firstLine="560" w:firstLineChars="200"/>
              <w:rPr>
                <w:rFonts w:hint="eastAsia" w:ascii="仿宋_GB2312" w:eastAsia="仿宋_GB2312" w:cs="方正仿宋_GBK"/>
                <w:sz w:val="28"/>
                <w:szCs w:val="28"/>
              </w:rPr>
            </w:pPr>
          </w:p>
          <w:p w14:paraId="146D6363">
            <w:pPr>
              <w:snapToGrid w:val="0"/>
              <w:jc w:val="center"/>
              <w:rPr>
                <w:rFonts w:hint="eastAsia" w:ascii="仿宋_GB2312" w:eastAsia="仿宋_GB2312" w:cs="方正仿宋_GBK"/>
                <w:b/>
                <w:bCs/>
                <w:sz w:val="22"/>
              </w:rPr>
            </w:pPr>
            <w:r>
              <w:rPr>
                <w:rFonts w:hint="eastAsia" w:ascii="仿宋_GB2312" w:eastAsia="仿宋_GB2312" w:cs="方正仿宋_GBK"/>
                <w:b/>
                <w:bCs/>
                <w:sz w:val="22"/>
              </w:rPr>
              <w:t>**请</w:t>
            </w:r>
            <w:r>
              <w:rPr>
                <w:rFonts w:hint="eastAsia" w:ascii="仿宋_GB2312" w:eastAsia="仿宋_GB2312" w:cs="方正仿宋_GBK"/>
                <w:b/>
                <w:bCs/>
                <w:sz w:val="22"/>
                <w:lang w:val="en-US" w:eastAsia="zh-CN"/>
              </w:rPr>
              <w:t>保留以下信息</w:t>
            </w:r>
            <w:r>
              <w:rPr>
                <w:rFonts w:hint="eastAsia" w:ascii="仿宋_GB2312" w:eastAsia="仿宋_GB2312" w:cs="方正仿宋_GBK"/>
                <w:b/>
                <w:bCs/>
                <w:sz w:val="22"/>
              </w:rPr>
              <w:t>与单位盖章同页，删除</w:t>
            </w:r>
            <w:r>
              <w:rPr>
                <w:rFonts w:hint="eastAsia" w:ascii="仿宋_GB2312" w:eastAsia="仿宋_GB2312" w:cs="方正仿宋_GBK"/>
                <w:b/>
                <w:bCs/>
                <w:sz w:val="22"/>
                <w:lang w:val="en-US" w:eastAsia="zh-CN"/>
              </w:rPr>
              <w:t>后本</w:t>
            </w:r>
            <w:r>
              <w:rPr>
                <w:rFonts w:hint="eastAsia" w:ascii="仿宋_GB2312" w:eastAsia="仿宋_GB2312" w:cs="方正仿宋_GBK"/>
                <w:b/>
                <w:bCs/>
                <w:sz w:val="22"/>
              </w:rPr>
              <w:t>报名表无效**</w:t>
            </w:r>
          </w:p>
          <w:p w14:paraId="438A9A37">
            <w:pPr>
              <w:snapToGrid w:val="0"/>
              <w:jc w:val="center"/>
              <w:rPr>
                <w:rFonts w:hint="eastAsia" w:ascii="仿宋_GB2312" w:eastAsia="仿宋_GB2312" w:cs="方正仿宋_GBK"/>
                <w:sz w:val="28"/>
                <w:szCs w:val="28"/>
              </w:rPr>
            </w:pPr>
            <w:r>
              <w:rPr>
                <w:rFonts w:hint="eastAsia" w:ascii="仿宋_GB2312" w:eastAsia="仿宋_GB2312" w:cs="方正仿宋_GBK"/>
                <w:b/>
                <w:bCs/>
                <w:sz w:val="22"/>
              </w:rPr>
              <w:t>本报名表仅由全国量子技术标准化技术委员会（SAC/TC 578）通过官网（www.tc578.com.cn）、微信公众号（全国量子技术标委会）等官方渠道发放，TC 578从未委托或授权任何机构、个人以征集国家标准起草单位、起草工作组专家等名义收费，凡以“缴费参编”“付费署名”等名义进行的标准收费均属不实。</w:t>
            </w:r>
          </w:p>
        </w:tc>
      </w:tr>
    </w:tbl>
    <w:p w14:paraId="56541CFC">
      <w:pPr>
        <w:ind w:left="420" w:left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注:如篇幅不够可自行扩展</w:t>
      </w:r>
    </w:p>
    <w:sectPr>
      <w:headerReference r:id="rId3" w:type="default"/>
      <w:footerReference r:id="rId5" w:type="default"/>
      <w:headerReference r:id="rId4" w:type="even"/>
      <w:type w:val="continuous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7F721">
    <w:pPr>
      <w:pStyle w:val="3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4FC20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4FC20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940A9AC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BCE24">
    <w:pPr>
      <w:pStyle w:val="4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3203F">
    <w:pPr>
      <w:pStyle w:val="4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2NTA3Y2RiYjA2NDQ1ZTI5NDlhMWU0ZTU2MDdiY2UifQ=="/>
  </w:docVars>
  <w:rsids>
    <w:rsidRoot w:val="004B2B6E"/>
    <w:rsid w:val="0001306A"/>
    <w:rsid w:val="00020811"/>
    <w:rsid w:val="00022F4E"/>
    <w:rsid w:val="00080169"/>
    <w:rsid w:val="000B04EC"/>
    <w:rsid w:val="00124934"/>
    <w:rsid w:val="00147E37"/>
    <w:rsid w:val="0015232A"/>
    <w:rsid w:val="00177C6B"/>
    <w:rsid w:val="0018087E"/>
    <w:rsid w:val="0019056E"/>
    <w:rsid w:val="001A7FC6"/>
    <w:rsid w:val="001B4459"/>
    <w:rsid w:val="001F73CC"/>
    <w:rsid w:val="00207BB8"/>
    <w:rsid w:val="002719A6"/>
    <w:rsid w:val="00273FA5"/>
    <w:rsid w:val="0028398E"/>
    <w:rsid w:val="002B09CC"/>
    <w:rsid w:val="00392F5E"/>
    <w:rsid w:val="00461897"/>
    <w:rsid w:val="00484549"/>
    <w:rsid w:val="004B2B6E"/>
    <w:rsid w:val="0051612E"/>
    <w:rsid w:val="005371AB"/>
    <w:rsid w:val="005770F6"/>
    <w:rsid w:val="00655735"/>
    <w:rsid w:val="006951CC"/>
    <w:rsid w:val="006A3B6E"/>
    <w:rsid w:val="006A5207"/>
    <w:rsid w:val="00712643"/>
    <w:rsid w:val="00761DA5"/>
    <w:rsid w:val="00780130"/>
    <w:rsid w:val="00796062"/>
    <w:rsid w:val="00816251"/>
    <w:rsid w:val="00831190"/>
    <w:rsid w:val="00891B40"/>
    <w:rsid w:val="008F4D18"/>
    <w:rsid w:val="008F6484"/>
    <w:rsid w:val="00913633"/>
    <w:rsid w:val="0093386B"/>
    <w:rsid w:val="00951553"/>
    <w:rsid w:val="00961A54"/>
    <w:rsid w:val="0098072B"/>
    <w:rsid w:val="009C7C51"/>
    <w:rsid w:val="00A14A3D"/>
    <w:rsid w:val="00A938BE"/>
    <w:rsid w:val="00AC146E"/>
    <w:rsid w:val="00AD57D3"/>
    <w:rsid w:val="00B05756"/>
    <w:rsid w:val="00B44A46"/>
    <w:rsid w:val="00BA2375"/>
    <w:rsid w:val="00BB3EB5"/>
    <w:rsid w:val="00BB6D9C"/>
    <w:rsid w:val="00C615E1"/>
    <w:rsid w:val="00C731FA"/>
    <w:rsid w:val="00C841FD"/>
    <w:rsid w:val="00CB35CB"/>
    <w:rsid w:val="00CC0E92"/>
    <w:rsid w:val="00D52890"/>
    <w:rsid w:val="00D84324"/>
    <w:rsid w:val="00E34E4F"/>
    <w:rsid w:val="00E83246"/>
    <w:rsid w:val="00EC0B86"/>
    <w:rsid w:val="00F126E7"/>
    <w:rsid w:val="00F41A89"/>
    <w:rsid w:val="00F7080F"/>
    <w:rsid w:val="00FA05B3"/>
    <w:rsid w:val="00FD13F1"/>
    <w:rsid w:val="018F42BC"/>
    <w:rsid w:val="01CC70CA"/>
    <w:rsid w:val="02427ACF"/>
    <w:rsid w:val="02F413FF"/>
    <w:rsid w:val="03B94246"/>
    <w:rsid w:val="03D06184"/>
    <w:rsid w:val="04F20E79"/>
    <w:rsid w:val="063B29DE"/>
    <w:rsid w:val="07850E64"/>
    <w:rsid w:val="079B33FE"/>
    <w:rsid w:val="082E2BD8"/>
    <w:rsid w:val="09EF7195"/>
    <w:rsid w:val="0A0A733C"/>
    <w:rsid w:val="0AC15B29"/>
    <w:rsid w:val="0B32181F"/>
    <w:rsid w:val="0B5F701A"/>
    <w:rsid w:val="0C18738F"/>
    <w:rsid w:val="0CC90411"/>
    <w:rsid w:val="0EB86C8A"/>
    <w:rsid w:val="0EE63EEE"/>
    <w:rsid w:val="0F6131F3"/>
    <w:rsid w:val="10D67D7F"/>
    <w:rsid w:val="111D7199"/>
    <w:rsid w:val="113E276D"/>
    <w:rsid w:val="11D43931"/>
    <w:rsid w:val="12D67385"/>
    <w:rsid w:val="134C0999"/>
    <w:rsid w:val="15A962DB"/>
    <w:rsid w:val="15D64628"/>
    <w:rsid w:val="16D4515B"/>
    <w:rsid w:val="17D64A9B"/>
    <w:rsid w:val="199963B2"/>
    <w:rsid w:val="19AB42D3"/>
    <w:rsid w:val="19C2269C"/>
    <w:rsid w:val="19CF5858"/>
    <w:rsid w:val="1AA00B0D"/>
    <w:rsid w:val="1AFB059C"/>
    <w:rsid w:val="1B1324EE"/>
    <w:rsid w:val="1B540BDC"/>
    <w:rsid w:val="1B6C43B6"/>
    <w:rsid w:val="1CB87864"/>
    <w:rsid w:val="1CD73442"/>
    <w:rsid w:val="1F743403"/>
    <w:rsid w:val="206049B9"/>
    <w:rsid w:val="212853B7"/>
    <w:rsid w:val="21C6093A"/>
    <w:rsid w:val="21D8789D"/>
    <w:rsid w:val="21E977FE"/>
    <w:rsid w:val="22503480"/>
    <w:rsid w:val="225C724F"/>
    <w:rsid w:val="23137A40"/>
    <w:rsid w:val="24330FD4"/>
    <w:rsid w:val="24CC7DAE"/>
    <w:rsid w:val="262B21D8"/>
    <w:rsid w:val="26333497"/>
    <w:rsid w:val="282B4F48"/>
    <w:rsid w:val="287413BD"/>
    <w:rsid w:val="2A801F3D"/>
    <w:rsid w:val="2B5C1221"/>
    <w:rsid w:val="2BC87B6B"/>
    <w:rsid w:val="2BF753A6"/>
    <w:rsid w:val="2D172583"/>
    <w:rsid w:val="2EFF0716"/>
    <w:rsid w:val="2F905505"/>
    <w:rsid w:val="308749E0"/>
    <w:rsid w:val="31A57A34"/>
    <w:rsid w:val="31E34397"/>
    <w:rsid w:val="322D7222"/>
    <w:rsid w:val="33CB50F6"/>
    <w:rsid w:val="34ED3A7A"/>
    <w:rsid w:val="35A22720"/>
    <w:rsid w:val="36045DB2"/>
    <w:rsid w:val="370100B3"/>
    <w:rsid w:val="373332D3"/>
    <w:rsid w:val="385C6105"/>
    <w:rsid w:val="38EF4C38"/>
    <w:rsid w:val="39C24D40"/>
    <w:rsid w:val="3ABA397A"/>
    <w:rsid w:val="3B976769"/>
    <w:rsid w:val="3BDD2531"/>
    <w:rsid w:val="3C361BA5"/>
    <w:rsid w:val="3D6A15FA"/>
    <w:rsid w:val="3DC96157"/>
    <w:rsid w:val="3EF36A42"/>
    <w:rsid w:val="4081615D"/>
    <w:rsid w:val="40CD2E6D"/>
    <w:rsid w:val="40E90B0C"/>
    <w:rsid w:val="420340B3"/>
    <w:rsid w:val="42AA0170"/>
    <w:rsid w:val="43362BE2"/>
    <w:rsid w:val="43A50CF5"/>
    <w:rsid w:val="4410269A"/>
    <w:rsid w:val="44D23571"/>
    <w:rsid w:val="450C00DB"/>
    <w:rsid w:val="47732F76"/>
    <w:rsid w:val="47D03275"/>
    <w:rsid w:val="494F3A5F"/>
    <w:rsid w:val="498C432F"/>
    <w:rsid w:val="49A04D2A"/>
    <w:rsid w:val="4B4C725A"/>
    <w:rsid w:val="4C9E4CE2"/>
    <w:rsid w:val="4DCA676C"/>
    <w:rsid w:val="4EFE678C"/>
    <w:rsid w:val="4F375552"/>
    <w:rsid w:val="51D17087"/>
    <w:rsid w:val="5241747B"/>
    <w:rsid w:val="524B1745"/>
    <w:rsid w:val="529A6726"/>
    <w:rsid w:val="52FC7C43"/>
    <w:rsid w:val="54CC11EF"/>
    <w:rsid w:val="550E1F25"/>
    <w:rsid w:val="553A2D5A"/>
    <w:rsid w:val="55C73B6D"/>
    <w:rsid w:val="55F0599C"/>
    <w:rsid w:val="56060796"/>
    <w:rsid w:val="57126CFC"/>
    <w:rsid w:val="574D2B2A"/>
    <w:rsid w:val="575E0B1D"/>
    <w:rsid w:val="5A6C21D5"/>
    <w:rsid w:val="5ACF03D1"/>
    <w:rsid w:val="5ADB35A5"/>
    <w:rsid w:val="5AE92317"/>
    <w:rsid w:val="5CC92DEB"/>
    <w:rsid w:val="5D7B2DA7"/>
    <w:rsid w:val="5DB95C45"/>
    <w:rsid w:val="60205843"/>
    <w:rsid w:val="60C17E70"/>
    <w:rsid w:val="610D1530"/>
    <w:rsid w:val="633914DA"/>
    <w:rsid w:val="65565C8F"/>
    <w:rsid w:val="659C7B35"/>
    <w:rsid w:val="66105589"/>
    <w:rsid w:val="67B1755D"/>
    <w:rsid w:val="689166D9"/>
    <w:rsid w:val="68CB6143"/>
    <w:rsid w:val="693410C2"/>
    <w:rsid w:val="6A686155"/>
    <w:rsid w:val="6B6C5C50"/>
    <w:rsid w:val="6E8239A2"/>
    <w:rsid w:val="6F585207"/>
    <w:rsid w:val="70565B10"/>
    <w:rsid w:val="711F5125"/>
    <w:rsid w:val="7172599A"/>
    <w:rsid w:val="7179775E"/>
    <w:rsid w:val="71A01F5D"/>
    <w:rsid w:val="72C24A42"/>
    <w:rsid w:val="73DF1B07"/>
    <w:rsid w:val="74FD548A"/>
    <w:rsid w:val="764E066B"/>
    <w:rsid w:val="76C91DDE"/>
    <w:rsid w:val="76EA209C"/>
    <w:rsid w:val="784B3924"/>
    <w:rsid w:val="79DE28F2"/>
    <w:rsid w:val="7BBA2B92"/>
    <w:rsid w:val="7C0836A8"/>
    <w:rsid w:val="7F8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3</Pages>
  <Words>850</Words>
  <Characters>1158</Characters>
  <Lines>9</Lines>
  <Paragraphs>2</Paragraphs>
  <TotalTime>7</TotalTime>
  <ScaleCrop>false</ScaleCrop>
  <LinksUpToDate>false</LinksUpToDate>
  <CharactersWithSpaces>1257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2023-02-07T01:57:00Z</dcterms:created>
  <dc:creator>wang liu</dc:creator>
  <cp:lastModifiedBy>嘉言懿行</cp:lastModifiedBy>
  <cp:lastPrinted>2021-10-29T03:13:00Z</cp:lastPrinted>
  <dcterms:modified xsi:type="dcterms:W3CDTF">2026-08-31T09:27:47Z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E90F225C652C4449ABCD7AE404F1266E_13</vt:lpwstr>
  </property>
  <property fmtid="{D5CDD505-2E9C-101B-9397-08002B2CF9AE}" pid="4" name="KSOTemplateDocerSaveRecord">
    <vt:lpwstr>eyJoZGlkIjoiMmU4YzE4MmY3MjlkN2UzYjhlMzJmNzE0ZTRjM2E5YjQiLCJ1c2VySWQiOiI0OTM0MzY5NTAifQ==</vt:lpwstr>
  </property>
</Properties>
</file>